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368B" w14:textId="54385ECF" w:rsidR="004C7927" w:rsidRPr="00835400" w:rsidRDefault="00835400" w:rsidP="00835400">
      <w:pPr>
        <w:jc w:val="center"/>
        <w:rPr>
          <w:rFonts w:eastAsia="Calibri" w:cs="Times New Roman"/>
          <w:bCs/>
          <w:color w:val="000000"/>
          <w:kern w:val="2"/>
          <w:sz w:val="36"/>
          <w:szCs w:val="36"/>
          <w14:ligatures w14:val="standardContextual"/>
        </w:rPr>
      </w:pPr>
      <w:r w:rsidRPr="00835400">
        <w:rPr>
          <w:rFonts w:eastAsia="Calibri" w:cs="Times New Roman"/>
          <w:bCs/>
          <w:iCs/>
          <w:color w:val="000000"/>
          <w:kern w:val="2"/>
          <w:sz w:val="36"/>
          <w:szCs w:val="36"/>
          <w:lang w:val="gl-ES"/>
          <w14:ligatures w14:val="standardContextual"/>
        </w:rPr>
        <w:t>“</w:t>
      </w:r>
      <w:r w:rsidRPr="00835400">
        <w:rPr>
          <w:rFonts w:eastAsia="Calibri" w:cs="Times New Roman"/>
          <w:bCs/>
          <w:iCs/>
          <w:color w:val="000000"/>
          <w:kern w:val="2"/>
          <w:sz w:val="36"/>
          <w:szCs w:val="36"/>
          <w:u w:val="single"/>
          <w:lang w:val="gl-ES"/>
          <w14:ligatures w14:val="standardContextual"/>
        </w:rPr>
        <w:t>RESIDENCIA DE MAIORES EN RIOTORTO”</w:t>
      </w:r>
    </w:p>
    <w:p w14:paraId="588E66A2" w14:textId="77777777" w:rsidR="004C7927" w:rsidRPr="00835400" w:rsidRDefault="004C7927" w:rsidP="00B217AA">
      <w:pPr>
        <w:jc w:val="both"/>
        <w:rPr>
          <w:rFonts w:eastAsia="Calibri" w:cs="Times New Roman"/>
          <w:bCs/>
          <w:color w:val="000000"/>
          <w:kern w:val="2"/>
          <w:u w:val="single"/>
          <w:lang w:val="gl-ES"/>
          <w14:ligatures w14:val="standardContextual"/>
        </w:rPr>
      </w:pPr>
    </w:p>
    <w:p w14:paraId="042CAF0B" w14:textId="1A03452D" w:rsidR="00EF285E" w:rsidRDefault="00835400" w:rsidP="00B217A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 execución da actuación </w:t>
      </w:r>
      <w:r w:rsidRPr="00835400">
        <w:rPr>
          <w:rFonts w:cs="Times New Roman"/>
          <w:bCs/>
          <w:iCs/>
          <w:lang w:val="gl-ES"/>
        </w:rPr>
        <w:t>“</w:t>
      </w:r>
      <w:r w:rsidRPr="00835400">
        <w:rPr>
          <w:rFonts w:cs="Times New Roman"/>
          <w:bCs/>
          <w:iCs/>
          <w:u w:val="single"/>
          <w:lang w:val="gl-ES"/>
        </w:rPr>
        <w:t>RESIDENCIA DE MAIORES EN RIOTORTO”</w:t>
      </w:r>
      <w:r>
        <w:rPr>
          <w:rFonts w:cs="Times New Roman"/>
          <w:bCs/>
        </w:rPr>
        <w:t xml:space="preserve"> é subvencionado en parte ao abeiro do </w:t>
      </w:r>
      <w:r w:rsidRPr="00835400">
        <w:rPr>
          <w:rFonts w:cs="Times New Roman"/>
        </w:rPr>
        <w:t xml:space="preserve">Convenio de colaboración </w:t>
      </w:r>
      <w:r>
        <w:rPr>
          <w:rFonts w:cs="Times New Roman"/>
        </w:rPr>
        <w:t xml:space="preserve">asinado </w:t>
      </w:r>
      <w:r w:rsidRPr="00835400">
        <w:rPr>
          <w:rFonts w:cs="Times New Roman"/>
        </w:rPr>
        <w:t xml:space="preserve">co Consorcio Galego de Servizos de Igualdade e Benestar no marco do “Plan de Recuperación, Transformación e Resiliencia-Financiado pola Unión Europea-Next Generation EU” </w:t>
      </w:r>
      <w:r>
        <w:rPr>
          <w:rFonts w:cs="Times New Roman"/>
        </w:rPr>
        <w:t>por importe de 1.200.000 euros.</w:t>
      </w:r>
    </w:p>
    <w:p w14:paraId="03B4229B" w14:textId="77777777" w:rsidR="00835400" w:rsidRDefault="00835400" w:rsidP="00B217AA">
      <w:pPr>
        <w:spacing w:line="360" w:lineRule="auto"/>
        <w:jc w:val="both"/>
        <w:rPr>
          <w:rFonts w:cs="Times New Roman"/>
        </w:rPr>
      </w:pPr>
    </w:p>
    <w:p w14:paraId="10AC7329" w14:textId="77777777" w:rsidR="00835400" w:rsidRPr="00896A3B" w:rsidRDefault="00835400" w:rsidP="00835400">
      <w:pPr>
        <w:spacing w:line="360" w:lineRule="auto"/>
        <w:jc w:val="both"/>
        <w:rPr>
          <w:rFonts w:cs="Times New Roman"/>
          <w:b/>
          <w:lang w:val="gl-ES"/>
        </w:rPr>
      </w:pPr>
      <w:r w:rsidRPr="00896A3B">
        <w:rPr>
          <w:rFonts w:cs="Times New Roman"/>
          <w:b/>
          <w:lang w:val="gl-ES"/>
        </w:rPr>
        <w:t>O interese principal do noso Concello é poder acercar os servicios a poboación ademais de que os</w:t>
      </w:r>
      <w:r>
        <w:rPr>
          <w:rFonts w:cs="Times New Roman"/>
          <w:b/>
          <w:lang w:val="gl-ES"/>
        </w:rPr>
        <w:t xml:space="preserve"> maiores da comarca e concellos limítrofes</w:t>
      </w:r>
      <w:r w:rsidRPr="00896A3B">
        <w:rPr>
          <w:rFonts w:cs="Times New Roman"/>
          <w:b/>
          <w:lang w:val="gl-ES"/>
        </w:rPr>
        <w:t xml:space="preserve"> teñ</w:t>
      </w:r>
      <w:r>
        <w:rPr>
          <w:rFonts w:cs="Times New Roman"/>
          <w:b/>
          <w:lang w:val="gl-ES"/>
        </w:rPr>
        <w:t>a</w:t>
      </w:r>
      <w:r w:rsidRPr="00896A3B">
        <w:rPr>
          <w:rFonts w:cs="Times New Roman"/>
          <w:b/>
          <w:lang w:val="gl-ES"/>
        </w:rPr>
        <w:t>n a oportunidade de permanecer no seu entorno ou o mais cerca posible cando non poidan continuar no seu fogar, sen ter mínimo que cambiar de provincia.</w:t>
      </w:r>
    </w:p>
    <w:p w14:paraId="42CA9B79" w14:textId="77777777" w:rsidR="00835400" w:rsidRPr="000552C9" w:rsidRDefault="00835400" w:rsidP="00835400">
      <w:pPr>
        <w:spacing w:line="360" w:lineRule="auto"/>
        <w:jc w:val="both"/>
        <w:rPr>
          <w:rFonts w:cs="Times New Roman"/>
          <w:b/>
          <w:lang w:val="gl-ES"/>
        </w:rPr>
      </w:pPr>
      <w:r w:rsidRPr="000552C9">
        <w:rPr>
          <w:rFonts w:cs="Times New Roman"/>
          <w:b/>
          <w:lang w:val="gl-ES"/>
        </w:rPr>
        <w:t>Dende tódolos concellos faise un gran esforzo co Servizo de Axuda no Fogar, servizo que ofrece a toda a poboación que o precise axuda e apoio para poder permanecer no seu fogar. Pero cando a xente non ten apoio familiar e a situación de dependencia agravase este servizo non é suficiente, precisamos poder ofrecerlles outro fogar onde esteen atendidos as 24 horas e non teñan que saír da súa comarca ou provincia.</w:t>
      </w:r>
    </w:p>
    <w:p w14:paraId="30A04CBB" w14:textId="77777777" w:rsidR="00835400" w:rsidRDefault="00835400" w:rsidP="00B217AA">
      <w:pPr>
        <w:spacing w:line="360" w:lineRule="auto"/>
        <w:jc w:val="both"/>
        <w:rPr>
          <w:rFonts w:cs="Times New Roman"/>
        </w:rPr>
      </w:pPr>
    </w:p>
    <w:p w14:paraId="7D44E670" w14:textId="05384875" w:rsidR="00835400" w:rsidRPr="00835400" w:rsidRDefault="00835400" w:rsidP="00835400">
      <w:pPr>
        <w:spacing w:line="360" w:lineRule="auto"/>
        <w:jc w:val="both"/>
        <w:rPr>
          <w:rFonts w:cs="Times New Roman"/>
          <w:bCs/>
          <w:lang w:val="gl-ES"/>
        </w:rPr>
      </w:pPr>
      <w:r>
        <w:rPr>
          <w:rFonts w:cs="Times New Roman"/>
          <w:b/>
          <w:bCs/>
          <w:lang w:val="gl-ES"/>
        </w:rPr>
        <w:t>O</w:t>
      </w:r>
      <w:r w:rsidRPr="00835400">
        <w:rPr>
          <w:rFonts w:cs="Times New Roman"/>
          <w:b/>
          <w:bCs/>
          <w:lang w:val="gl-ES"/>
        </w:rPr>
        <w:t xml:space="preserve"> aumento da dependencia avanza unido o escaso apoio familiar</w:t>
      </w:r>
      <w:r w:rsidRPr="00835400">
        <w:rPr>
          <w:rFonts w:cs="Times New Roman"/>
          <w:bCs/>
          <w:lang w:val="gl-ES"/>
        </w:rPr>
        <w:t xml:space="preserve"> que sen ningunha dúbida anteriormente era a principal fonte de coidados necesarios para as persoas maiores. </w:t>
      </w:r>
      <w:r w:rsidRPr="00835400">
        <w:rPr>
          <w:rFonts w:cs="Times New Roman"/>
          <w:b/>
          <w:bCs/>
          <w:lang w:val="gl-ES"/>
        </w:rPr>
        <w:t>Os cambios socio - demográficos, o acceso xeneralizado da muller ao mundo laboral e, os cambios nas estruturas familiares convencionais, están orixinando un forte descenso do número de familias coidadoras o que debería terse en conta a hora de replantarse os servizos e prestación que precisan a poboación dependente.</w:t>
      </w:r>
      <w:r w:rsidRPr="00835400">
        <w:rPr>
          <w:rFonts w:cs="Times New Roman"/>
          <w:bCs/>
          <w:lang w:val="gl-ES"/>
        </w:rPr>
        <w:t xml:space="preserve"> Tamén é importante sinalar a ampla dispersión xeográfica e poboacional, nos que a poboación vai envellecendo como consecuencia da emigración da poboación máis nova, e que agrava enormemente o problema de achegar os recursos aos cidadáns </w:t>
      </w:r>
    </w:p>
    <w:p w14:paraId="568A10B1" w14:textId="519DC0CF" w:rsidR="00835400" w:rsidRDefault="00835400" w:rsidP="00835400">
      <w:pPr>
        <w:spacing w:line="360" w:lineRule="auto"/>
        <w:jc w:val="both"/>
        <w:rPr>
          <w:rFonts w:cs="Times New Roman"/>
          <w:b/>
          <w:bCs/>
          <w:u w:val="single"/>
          <w:lang w:val="gl-ES"/>
        </w:rPr>
      </w:pPr>
      <w:r w:rsidRPr="00835400">
        <w:rPr>
          <w:rFonts w:cs="Times New Roman"/>
          <w:b/>
          <w:bCs/>
          <w:u w:val="single"/>
          <w:lang w:val="gl-ES"/>
        </w:rPr>
        <w:t>Por todo isto temos unha crecente demanda de prazas residenciais e que as residencias que existen na comarca ou en concellos cércanos non cobren as necesidades dos nosos maiores en xeral.</w:t>
      </w:r>
    </w:p>
    <w:p w14:paraId="5195D6DA" w14:textId="77777777" w:rsidR="003341D8" w:rsidRDefault="003341D8" w:rsidP="00835400">
      <w:pPr>
        <w:spacing w:line="360" w:lineRule="auto"/>
        <w:jc w:val="both"/>
        <w:rPr>
          <w:rFonts w:cs="Times New Roman"/>
          <w:b/>
          <w:bCs/>
          <w:u w:val="single"/>
          <w:lang w:val="gl-ES"/>
        </w:rPr>
      </w:pPr>
    </w:p>
    <w:p w14:paraId="4A07450B" w14:textId="4E2519B9" w:rsidR="00835400" w:rsidRPr="00507835" w:rsidRDefault="00835400" w:rsidP="00835400">
      <w:pPr>
        <w:spacing w:line="360" w:lineRule="auto"/>
        <w:jc w:val="both"/>
        <w:rPr>
          <w:rFonts w:cs="Times New Roman"/>
          <w:b/>
          <w:bCs/>
          <w:lang w:val="gl-ES"/>
        </w:rPr>
      </w:pPr>
      <w:r w:rsidRPr="00507835">
        <w:rPr>
          <w:rFonts w:cs="Times New Roman"/>
          <w:lang w:val="gl-ES"/>
        </w:rPr>
        <w:t>A a</w:t>
      </w:r>
      <w:r w:rsidR="003341D8">
        <w:rPr>
          <w:rFonts w:cs="Times New Roman"/>
          <w:lang w:val="gl-ES"/>
        </w:rPr>
        <w:t>ctuación consiste na</w:t>
      </w:r>
      <w:r w:rsidRPr="00507835">
        <w:rPr>
          <w:rFonts w:cs="Times New Roman"/>
          <w:lang w:val="gl-ES"/>
        </w:rPr>
        <w:t xml:space="preserve"> construción dunha residencia para persoas maiores e posterior xestión da mesma por unha empresa externa, onde se lles ofrecerá unha atención </w:t>
      </w:r>
      <w:r w:rsidRPr="00507835">
        <w:rPr>
          <w:rFonts w:cs="Times New Roman"/>
          <w:lang w:val="gl-ES"/>
        </w:rPr>
        <w:lastRenderedPageBreak/>
        <w:t>continuada, integral e profesional durante as 24 horas do día.</w:t>
      </w:r>
      <w:r>
        <w:rPr>
          <w:rFonts w:cs="Times New Roman"/>
          <w:lang w:val="gl-ES"/>
        </w:rPr>
        <w:t xml:space="preserve"> Estará ubicada nun solar do Concello na rúa A Veiga s/n en Riotorto, preto de tódolos servizos dos que dispón o pobo.</w:t>
      </w:r>
      <w:r w:rsidRPr="00507835">
        <w:rPr>
          <w:rFonts w:cs="Times New Roman"/>
          <w:lang w:val="gl-ES"/>
        </w:rPr>
        <w:t xml:space="preserve"> Plantéxase unha estrutura modular, distribuída en tres unidades construtivas e funcionais, cun semisótano de fácil accesibilidade que concentra a zona de servicios (garaxe, lavandaría,..), unha planta baixa onde se sitúan os servizos comúns (sala de curas, sala de dirección, comedor, ...) e algunha habitación, e unha planta alta onde se atopan a maioría das habitacións. Superficie construída total: 1.741,35 m2. Superficie construída computable: 1.619 m2. A unidade residencial contará con 37 prazas distribuídas en 17 habitacións dobres e 3 individuais, e das cales 35 serán para persoas dependentes</w:t>
      </w:r>
      <w:r>
        <w:rPr>
          <w:rFonts w:cs="Times New Roman"/>
          <w:lang w:val="gl-ES"/>
        </w:rPr>
        <w:t xml:space="preserve"> valoradas con calquera grao de dependencia</w:t>
      </w:r>
      <w:r w:rsidRPr="00507835">
        <w:rPr>
          <w:rFonts w:cs="Times New Roman"/>
          <w:lang w:val="gl-ES"/>
        </w:rPr>
        <w:t xml:space="preserve"> e 2 para persoas </w:t>
      </w:r>
      <w:r>
        <w:rPr>
          <w:rFonts w:cs="Times New Roman"/>
          <w:lang w:val="gl-ES"/>
        </w:rPr>
        <w:t>autónomas</w:t>
      </w:r>
      <w:r w:rsidRPr="00507835">
        <w:rPr>
          <w:rFonts w:cs="Times New Roman"/>
          <w:lang w:val="gl-ES"/>
        </w:rPr>
        <w:t>.</w:t>
      </w:r>
      <w:r>
        <w:rPr>
          <w:rFonts w:cs="Times New Roman"/>
          <w:lang w:val="gl-ES"/>
        </w:rPr>
        <w:t>(sen valoración de dependencia ou sen grao)</w:t>
      </w:r>
    </w:p>
    <w:p w14:paraId="2BFAA7E2" w14:textId="77777777" w:rsidR="00835400" w:rsidRDefault="00835400" w:rsidP="00835400">
      <w:pPr>
        <w:spacing w:line="360" w:lineRule="auto"/>
        <w:jc w:val="both"/>
        <w:rPr>
          <w:rFonts w:cs="Times New Roman"/>
          <w:lang w:val="gl-ES"/>
        </w:rPr>
      </w:pPr>
    </w:p>
    <w:p w14:paraId="09AF4892" w14:textId="77777777" w:rsidR="00835400" w:rsidRPr="00835400" w:rsidRDefault="00835400" w:rsidP="00835400">
      <w:pPr>
        <w:spacing w:line="360" w:lineRule="auto"/>
        <w:jc w:val="both"/>
        <w:rPr>
          <w:rFonts w:cs="Times New Roman"/>
          <w:bCs/>
        </w:rPr>
      </w:pPr>
    </w:p>
    <w:sectPr w:rsidR="00835400" w:rsidRPr="00835400" w:rsidSect="001A3C6C">
      <w:headerReference w:type="default" r:id="rId7"/>
      <w:footerReference w:type="default" r:id="rId8"/>
      <w:type w:val="continuous"/>
      <w:pgSz w:w="11907" w:h="16840"/>
      <w:pgMar w:top="2336" w:right="1701" w:bottom="737" w:left="1701" w:header="170" w:footer="3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F213" w14:textId="77777777" w:rsidR="002D7F40" w:rsidRDefault="002D7F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C95300" w14:textId="77777777" w:rsidR="002D7F40" w:rsidRDefault="002D7F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F558" w14:textId="77777777" w:rsidR="00E02A79" w:rsidRDefault="00E02A79" w:rsidP="00286996">
    <w:pPr>
      <w:pStyle w:val="Piedepgina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Praza das Rodrigas nº 1, 27744 Riotorto, Teléfono: 982346222 E-mail: concelloderiotorto@infonegocio.com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21FB" w14:textId="77777777" w:rsidR="002D7F40" w:rsidRDefault="002D7F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DF032B" w14:textId="77777777" w:rsidR="002D7F40" w:rsidRDefault="002D7F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2EFA" w14:textId="77777777" w:rsidR="00E02A79" w:rsidRDefault="00E02A79">
    <w:pPr>
      <w:pStyle w:val="Encabezado"/>
      <w:rPr>
        <w:rFonts w:cs="Times New Roman"/>
      </w:rPr>
    </w:pPr>
    <w:r>
      <w:rPr>
        <w:rFonts w:cs="Times New Roman"/>
      </w:rPr>
      <w:t xml:space="preserve">       </w:t>
    </w:r>
  </w:p>
  <w:p w14:paraId="0F6AEC35" w14:textId="77777777" w:rsidR="008879B8" w:rsidRPr="009B654F" w:rsidRDefault="008879B8" w:rsidP="008879B8">
    <w:pPr>
      <w:pStyle w:val="Encabezado"/>
      <w:rPr>
        <w:rFonts w:cs="Times New Roman"/>
      </w:rPr>
    </w:pPr>
    <w:r w:rsidRPr="009B654F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13F4696D" wp14:editId="227D289B">
          <wp:simplePos x="0" y="0"/>
          <wp:positionH relativeFrom="rightMargin">
            <wp:posOffset>-429867</wp:posOffset>
          </wp:positionH>
          <wp:positionV relativeFrom="paragraph">
            <wp:posOffset>387600</wp:posOffset>
          </wp:positionV>
          <wp:extent cx="238539" cy="401512"/>
          <wp:effectExtent l="0" t="0" r="9525" b="0"/>
          <wp:wrapNone/>
          <wp:docPr id="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78" cy="40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54F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368B8A04" wp14:editId="223A8EC7">
          <wp:simplePos x="0" y="0"/>
          <wp:positionH relativeFrom="margin">
            <wp:posOffset>3993902</wp:posOffset>
          </wp:positionH>
          <wp:positionV relativeFrom="margin">
            <wp:posOffset>-776908</wp:posOffset>
          </wp:positionV>
          <wp:extent cx="937260" cy="330835"/>
          <wp:effectExtent l="0" t="0" r="0" b="0"/>
          <wp:wrapSquare wrapText="bothSides"/>
          <wp:docPr id="546233087" name="Imagen 11" descr="Organismos adscritos | Polític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Organismos adscritos | Política Socia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31" b="20056"/>
                  <a:stretch/>
                </pic:blipFill>
                <pic:spPr bwMode="auto">
                  <a:xfrm>
                    <a:off x="0" y="0"/>
                    <a:ext cx="93726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BB3">
      <w:rPr>
        <w:rFonts w:cs="Times New Roman"/>
      </w:rPr>
      <w:t xml:space="preserve">  </w:t>
    </w:r>
    <w:r w:rsidRPr="009B654F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841B2B" wp14:editId="56132746">
              <wp:simplePos x="0" y="0"/>
              <wp:positionH relativeFrom="column">
                <wp:posOffset>5241152</wp:posOffset>
              </wp:positionH>
              <wp:positionV relativeFrom="paragraph">
                <wp:posOffset>480447</wp:posOffset>
              </wp:positionV>
              <wp:extent cx="882594" cy="477078"/>
              <wp:effectExtent l="0" t="0" r="0" b="0"/>
              <wp:wrapNone/>
              <wp:docPr id="106879678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594" cy="4770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F3EDE" w14:textId="77777777" w:rsidR="008879B8" w:rsidRPr="0068747A" w:rsidRDefault="008879B8" w:rsidP="008879B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8747A">
                            <w:rPr>
                              <w:sz w:val="14"/>
                              <w:szCs w:val="14"/>
                            </w:rPr>
                            <w:t>Ayuntamiento de Riotorto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41B2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12.7pt;margin-top:37.85pt;width:69.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" fillcolor="white [3201]" stroked="f" strokeweight=".5pt">
              <v:textbox>
                <w:txbxContent>
                  <w:p w14:paraId="23DF3EDE" w14:textId="77777777" w:rsidR="008879B8" w:rsidRPr="0068747A" w:rsidRDefault="008879B8" w:rsidP="008879B8">
                    <w:pPr>
                      <w:rPr>
                        <w:sz w:val="14"/>
                        <w:szCs w:val="14"/>
                      </w:rPr>
                    </w:pPr>
                    <w:r w:rsidRPr="0068747A">
                      <w:rPr>
                        <w:sz w:val="14"/>
                        <w:szCs w:val="14"/>
                      </w:rPr>
                      <w:t>Ayuntamiento de Riotorto</w:t>
                    </w:r>
                  </w:p>
                </w:txbxContent>
              </v:textbox>
            </v:shape>
          </w:pict>
        </mc:Fallback>
      </mc:AlternateContent>
    </w:r>
    <w:r w:rsidRPr="009B654F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7D67C6D" wp14:editId="3A702CD4">
          <wp:simplePos x="0" y="0"/>
          <wp:positionH relativeFrom="column">
            <wp:posOffset>2705459</wp:posOffset>
          </wp:positionH>
          <wp:positionV relativeFrom="paragraph">
            <wp:posOffset>215016</wp:posOffset>
          </wp:positionV>
          <wp:extent cx="1182370" cy="664210"/>
          <wp:effectExtent l="0" t="0" r="0" b="2540"/>
          <wp:wrapTopAndBottom/>
          <wp:docPr id="41254084" name="Imagen 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4084" name="Imagen 8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54F"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 wp14:anchorId="7C748293" wp14:editId="1CC23F22">
          <wp:simplePos x="0" y="0"/>
          <wp:positionH relativeFrom="column">
            <wp:posOffset>971909</wp:posOffset>
          </wp:positionH>
          <wp:positionV relativeFrom="paragraph">
            <wp:posOffset>379813</wp:posOffset>
          </wp:positionV>
          <wp:extent cx="1663700" cy="394970"/>
          <wp:effectExtent l="0" t="0" r="0" b="5080"/>
          <wp:wrapTopAndBottom/>
          <wp:docPr id="46813894" name="Imagen 15" descr="ministerio – Punto Ome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ministerio – Punto Omega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20"/>
                  <a:stretch/>
                </pic:blipFill>
                <pic:spPr bwMode="auto">
                  <a:xfrm>
                    <a:off x="0" y="0"/>
                    <a:ext cx="16637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54F">
      <w:rPr>
        <w:rFonts w:cs="Times New Roman"/>
        <w:noProof/>
      </w:rPr>
      <w:drawing>
        <wp:anchor distT="0" distB="0" distL="114300" distR="114300" simplePos="0" relativeHeight="251662336" behindDoc="0" locked="0" layoutInCell="1" allowOverlap="1" wp14:anchorId="62FCCD65" wp14:editId="176097ED">
          <wp:simplePos x="0" y="0"/>
          <wp:positionH relativeFrom="margin">
            <wp:posOffset>-670781</wp:posOffset>
          </wp:positionH>
          <wp:positionV relativeFrom="paragraph">
            <wp:posOffset>321641</wp:posOffset>
          </wp:positionV>
          <wp:extent cx="1583055" cy="464820"/>
          <wp:effectExtent l="0" t="0" r="0" b="0"/>
          <wp:wrapTopAndBottom/>
          <wp:docPr id="411106888" name="Imagen 10" descr="Financiado por la Unión Europea – NextGenerationEU - Jardín del papaga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inanciado por la Unión Europea – NextGenerationEU - Jardín del papagay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54F">
      <w:rPr>
        <w:rFonts w:cs="Times New Roman"/>
      </w:rPr>
      <w:t xml:space="preserve">     </w:t>
    </w:r>
  </w:p>
  <w:p w14:paraId="26B771E9" w14:textId="77777777" w:rsidR="00E02A79" w:rsidRPr="009C3BB3" w:rsidRDefault="00E02A79">
    <w:pPr>
      <w:pStyle w:val="Encabezado"/>
      <w:rPr>
        <w:rFonts w:cs="Times New Roman"/>
      </w:rPr>
    </w:pPr>
    <w:r w:rsidRPr="009C3BB3">
      <w:rPr>
        <w:rFonts w:cs="Times New Roman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1BC75364"/>
    <w:multiLevelType w:val="hybridMultilevel"/>
    <w:tmpl w:val="F926D522"/>
    <w:lvl w:ilvl="0" w:tplc="187EDD40"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eastAsia="Times New Roman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D6F2B"/>
    <w:multiLevelType w:val="hybridMultilevel"/>
    <w:tmpl w:val="2BACC0D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F03F46"/>
    <w:multiLevelType w:val="hybridMultilevel"/>
    <w:tmpl w:val="3DA8AF46"/>
    <w:lvl w:ilvl="0" w:tplc="0C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0244F0"/>
    <w:multiLevelType w:val="hybridMultilevel"/>
    <w:tmpl w:val="ED9400DE"/>
    <w:lvl w:ilvl="0" w:tplc="0C0A000F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31373E3"/>
    <w:multiLevelType w:val="hybridMultilevel"/>
    <w:tmpl w:val="A4561934"/>
    <w:lvl w:ilvl="0" w:tplc="0C0A000F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6A5C4C"/>
    <w:multiLevelType w:val="hybridMultilevel"/>
    <w:tmpl w:val="16B807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9B7AD6"/>
    <w:multiLevelType w:val="hybridMultilevel"/>
    <w:tmpl w:val="5230969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8554ABB"/>
    <w:multiLevelType w:val="hybridMultilevel"/>
    <w:tmpl w:val="3662C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2156">
    <w:abstractNumId w:val="7"/>
  </w:num>
  <w:num w:numId="2" w16cid:durableId="753094271">
    <w:abstractNumId w:val="1"/>
  </w:num>
  <w:num w:numId="3" w16cid:durableId="1571689353">
    <w:abstractNumId w:val="5"/>
  </w:num>
  <w:num w:numId="4" w16cid:durableId="901595455">
    <w:abstractNumId w:val="4"/>
  </w:num>
  <w:num w:numId="5" w16cid:durableId="1876772146">
    <w:abstractNumId w:val="3"/>
  </w:num>
  <w:num w:numId="6" w16cid:durableId="238100768">
    <w:abstractNumId w:val="6"/>
  </w:num>
  <w:num w:numId="7" w16cid:durableId="686250564">
    <w:abstractNumId w:val="2"/>
  </w:num>
  <w:num w:numId="8" w16cid:durableId="1501115101">
    <w:abstractNumId w:val="8"/>
  </w:num>
  <w:num w:numId="9" w16cid:durableId="94473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720"/>
  <w:hyphenationZone w:val="425"/>
  <w:doNotHyphenateCaps/>
  <w:drawingGridHorizontalSpacing w:val="57"/>
  <w:drawingGridVerticalSpacing w:val="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9"/>
    <w:rsid w:val="00007EFF"/>
    <w:rsid w:val="0001593B"/>
    <w:rsid w:val="0003074E"/>
    <w:rsid w:val="000356E5"/>
    <w:rsid w:val="00062BF3"/>
    <w:rsid w:val="000641C3"/>
    <w:rsid w:val="00071B1F"/>
    <w:rsid w:val="000A051F"/>
    <w:rsid w:val="000A337F"/>
    <w:rsid w:val="000E5FA8"/>
    <w:rsid w:val="000E66F5"/>
    <w:rsid w:val="000F0A06"/>
    <w:rsid w:val="00160411"/>
    <w:rsid w:val="00164341"/>
    <w:rsid w:val="00175AF3"/>
    <w:rsid w:val="00197C44"/>
    <w:rsid w:val="001A3C6C"/>
    <w:rsid w:val="001B0BA8"/>
    <w:rsid w:val="001B2BAD"/>
    <w:rsid w:val="001E2919"/>
    <w:rsid w:val="001F5ACF"/>
    <w:rsid w:val="00220CF6"/>
    <w:rsid w:val="00267987"/>
    <w:rsid w:val="00286996"/>
    <w:rsid w:val="002A19D4"/>
    <w:rsid w:val="002A609B"/>
    <w:rsid w:val="002C029F"/>
    <w:rsid w:val="002D7F40"/>
    <w:rsid w:val="003225BD"/>
    <w:rsid w:val="003341D8"/>
    <w:rsid w:val="003544E4"/>
    <w:rsid w:val="003567EA"/>
    <w:rsid w:val="003C2F31"/>
    <w:rsid w:val="003C7160"/>
    <w:rsid w:val="003D7CE8"/>
    <w:rsid w:val="00416FA0"/>
    <w:rsid w:val="004464F0"/>
    <w:rsid w:val="004604CC"/>
    <w:rsid w:val="00477479"/>
    <w:rsid w:val="00485607"/>
    <w:rsid w:val="0048601D"/>
    <w:rsid w:val="004946D4"/>
    <w:rsid w:val="004B6D36"/>
    <w:rsid w:val="004C5E4E"/>
    <w:rsid w:val="004C7927"/>
    <w:rsid w:val="004E5590"/>
    <w:rsid w:val="005306A4"/>
    <w:rsid w:val="00594E64"/>
    <w:rsid w:val="005F7B36"/>
    <w:rsid w:val="00620170"/>
    <w:rsid w:val="00624DDF"/>
    <w:rsid w:val="00633D4B"/>
    <w:rsid w:val="00644235"/>
    <w:rsid w:val="00695385"/>
    <w:rsid w:val="006B45EE"/>
    <w:rsid w:val="006E35FE"/>
    <w:rsid w:val="007132DB"/>
    <w:rsid w:val="00724D29"/>
    <w:rsid w:val="00780F2B"/>
    <w:rsid w:val="0079498A"/>
    <w:rsid w:val="00797613"/>
    <w:rsid w:val="007D2B8E"/>
    <w:rsid w:val="007D42FD"/>
    <w:rsid w:val="007E1B5A"/>
    <w:rsid w:val="00835400"/>
    <w:rsid w:val="00867C44"/>
    <w:rsid w:val="008879B8"/>
    <w:rsid w:val="008C0B71"/>
    <w:rsid w:val="008C6C00"/>
    <w:rsid w:val="008D52C2"/>
    <w:rsid w:val="00956764"/>
    <w:rsid w:val="009635F8"/>
    <w:rsid w:val="009771DC"/>
    <w:rsid w:val="009B2C24"/>
    <w:rsid w:val="009B2CEF"/>
    <w:rsid w:val="009B43C5"/>
    <w:rsid w:val="009C3BB3"/>
    <w:rsid w:val="009D4B04"/>
    <w:rsid w:val="009E16FB"/>
    <w:rsid w:val="009F55D3"/>
    <w:rsid w:val="00A02560"/>
    <w:rsid w:val="00A03AEC"/>
    <w:rsid w:val="00A51C4E"/>
    <w:rsid w:val="00A527C0"/>
    <w:rsid w:val="00A648F3"/>
    <w:rsid w:val="00A66A30"/>
    <w:rsid w:val="00A909E8"/>
    <w:rsid w:val="00A94436"/>
    <w:rsid w:val="00AB522C"/>
    <w:rsid w:val="00AC4CC4"/>
    <w:rsid w:val="00B1428A"/>
    <w:rsid w:val="00B217AA"/>
    <w:rsid w:val="00B31F2F"/>
    <w:rsid w:val="00B7465A"/>
    <w:rsid w:val="00BC5A9F"/>
    <w:rsid w:val="00C14D56"/>
    <w:rsid w:val="00C171EB"/>
    <w:rsid w:val="00C31088"/>
    <w:rsid w:val="00C341A9"/>
    <w:rsid w:val="00C56A19"/>
    <w:rsid w:val="00C646C1"/>
    <w:rsid w:val="00C93818"/>
    <w:rsid w:val="00C93B5B"/>
    <w:rsid w:val="00C949CC"/>
    <w:rsid w:val="00CA0CFC"/>
    <w:rsid w:val="00CD77E4"/>
    <w:rsid w:val="00CF260A"/>
    <w:rsid w:val="00D14CBB"/>
    <w:rsid w:val="00D42706"/>
    <w:rsid w:val="00D54099"/>
    <w:rsid w:val="00D54822"/>
    <w:rsid w:val="00DA6079"/>
    <w:rsid w:val="00DE5150"/>
    <w:rsid w:val="00E02A79"/>
    <w:rsid w:val="00E1269B"/>
    <w:rsid w:val="00E63337"/>
    <w:rsid w:val="00E64C7F"/>
    <w:rsid w:val="00E704AC"/>
    <w:rsid w:val="00EB49A8"/>
    <w:rsid w:val="00EC1459"/>
    <w:rsid w:val="00EF285E"/>
    <w:rsid w:val="00F51475"/>
    <w:rsid w:val="00F7180A"/>
    <w:rsid w:val="00F8024E"/>
    <w:rsid w:val="00FC2C04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80093"/>
  <w14:defaultImageDpi w14:val="0"/>
  <w15:docId w15:val="{BF8CFEDE-795C-4DC8-992F-D918800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firstLine="70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pacing w:before="120"/>
      <w:ind w:firstLine="709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spacing w:before="120"/>
      <w:ind w:left="708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ind w:right="143"/>
      <w:jc w:val="center"/>
      <w:outlineLvl w:val="5"/>
    </w:pPr>
    <w:rPr>
      <w:b/>
      <w:bCs/>
      <w:lang w:val="gl-ES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ind w:right="143"/>
      <w:jc w:val="both"/>
      <w:outlineLvl w:val="6"/>
    </w:pPr>
    <w:rPr>
      <w:b/>
      <w:bCs/>
      <w:lang w:val="gl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spacing w:line="360" w:lineRule="auto"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spacing w:line="360" w:lineRule="auto"/>
      <w:ind w:firstLine="708"/>
      <w:jc w:val="both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9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</w:rPr>
  </w:style>
  <w:style w:type="paragraph" w:customStyle="1" w:styleId="Estilo">
    <w:name w:val="Estilo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120"/>
      <w:ind w:firstLine="705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120" w:line="360" w:lineRule="auto"/>
      <w:ind w:firstLine="709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ind w:right="143"/>
      <w:jc w:val="both"/>
    </w:pPr>
    <w:rPr>
      <w:rFonts w:cs="Times New Roman"/>
      <w:lang w:val="gl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</w:rPr>
  </w:style>
  <w:style w:type="character" w:customStyle="1" w:styleId="texte1">
    <w:name w:val="texte1"/>
    <w:uiPriority w:val="99"/>
    <w:rPr>
      <w:rFonts w:ascii="Verdana" w:hAnsi="Verdana" w:cs="Verdana"/>
      <w:color w:val="000000"/>
      <w:sz w:val="15"/>
      <w:szCs w:val="15"/>
      <w:u w:val="none"/>
      <w:effect w:val="none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3960"/>
        <w:tab w:val="left" w:pos="9000"/>
      </w:tabs>
      <w:autoSpaceDE w:val="0"/>
      <w:autoSpaceDN w:val="0"/>
      <w:adjustRightInd w:val="0"/>
      <w:spacing w:line="360" w:lineRule="auto"/>
      <w:ind w:right="-55"/>
      <w:jc w:val="both"/>
    </w:pPr>
    <w:rPr>
      <w:rFonts w:eastAsia="Arial Unicode MS" w:cs="Times New Roman"/>
      <w:i/>
      <w:iCs/>
      <w:lang w:val="gl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</w:rPr>
  </w:style>
  <w:style w:type="paragraph" w:customStyle="1" w:styleId="Body1">
    <w:name w:val="Body 1"/>
    <w:uiPriority w:val="99"/>
    <w:pPr>
      <w:outlineLvl w:val="0"/>
    </w:pPr>
    <w:rPr>
      <w:rFonts w:ascii="Times New Roman" w:hAnsi="Times New Roman" w:cs="Times New Roman"/>
      <w:color w:val="000000"/>
      <w:sz w:val="24"/>
      <w:szCs w:val="24"/>
      <w:lang w:val="en-US" w:eastAsia="gl-ES"/>
    </w:rPr>
  </w:style>
  <w:style w:type="paragraph" w:styleId="Prrafodelista">
    <w:name w:val="List Paragraph"/>
    <w:basedOn w:val="Normal"/>
    <w:uiPriority w:val="99"/>
    <w:qFormat/>
    <w:pPr>
      <w:ind w:left="708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scorta">
    <w:name w:val="descorta"/>
    <w:basedOn w:val="Normal"/>
    <w:uiPriority w:val="99"/>
    <w:pPr>
      <w:spacing w:before="100" w:beforeAutospacing="1" w:after="100" w:afterAutospacing="1" w:line="240" w:lineRule="atLeast"/>
      <w:jc w:val="both"/>
    </w:pPr>
    <w:rPr>
      <w:rFonts w:ascii="Trebuchet MS" w:hAnsi="Trebuchet MS" w:cs="Trebuchet MS"/>
      <w:sz w:val="17"/>
      <w:szCs w:val="17"/>
    </w:rPr>
  </w:style>
  <w:style w:type="character" w:styleId="Textoennegrita">
    <w:name w:val="Strong"/>
    <w:basedOn w:val="Fuentedeprrafopredeter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CONCELLO</dc:creator>
  <cp:lastModifiedBy>CLEMENTE IGLESIAS</cp:lastModifiedBy>
  <cp:revision>3</cp:revision>
  <cp:lastPrinted>2017-03-13T07:24:00Z</cp:lastPrinted>
  <dcterms:created xsi:type="dcterms:W3CDTF">2024-09-12T07:45:00Z</dcterms:created>
  <dcterms:modified xsi:type="dcterms:W3CDTF">2024-09-12T08:00:00Z</dcterms:modified>
</cp:coreProperties>
</file>